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E77" w:rsidRPr="00DA6D34" w:rsidRDefault="00D06C72" w:rsidP="00DA6D34">
      <w:pPr>
        <w:spacing w:before="240" w:after="240" w:line="276" w:lineRule="auto"/>
        <w:contextualSpacing/>
        <w:jc w:val="center"/>
        <w:rPr>
          <w:b/>
          <w:bCs/>
          <w:sz w:val="32"/>
          <w:szCs w:val="32"/>
        </w:rPr>
      </w:pPr>
      <w:bookmarkStart w:id="0" w:name="_TOC_250026"/>
      <w:bookmarkEnd w:id="0"/>
      <w:r w:rsidRPr="00DA6D34">
        <w:rPr>
          <w:b/>
          <w:bCs/>
          <w:sz w:val="32"/>
          <w:szCs w:val="32"/>
        </w:rPr>
        <w:t xml:space="preserve">AS SUURE-JAANI HALDUS VEE- JA KANALISATSIOONIVALDKONNA </w:t>
      </w:r>
      <w:r w:rsidR="001F5742" w:rsidRPr="00DA6D34">
        <w:rPr>
          <w:b/>
          <w:bCs/>
          <w:sz w:val="32"/>
          <w:szCs w:val="32"/>
        </w:rPr>
        <w:t>TEGEVUS</w:t>
      </w:r>
      <w:r w:rsidR="005E10D1" w:rsidRPr="00DA6D34">
        <w:rPr>
          <w:b/>
          <w:bCs/>
          <w:sz w:val="32"/>
          <w:szCs w:val="32"/>
        </w:rPr>
        <w:t xml:space="preserve">E </w:t>
      </w:r>
      <w:r w:rsidR="001F5742" w:rsidRPr="00DA6D34">
        <w:rPr>
          <w:b/>
          <w:bCs/>
          <w:sz w:val="32"/>
          <w:szCs w:val="32"/>
        </w:rPr>
        <w:t>ARUANNE</w:t>
      </w:r>
    </w:p>
    <w:p w:rsidR="005E10D1" w:rsidRPr="0040748C" w:rsidRDefault="005E10D1" w:rsidP="00D06C72">
      <w:pPr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861E77" w:rsidRPr="0040748C" w:rsidRDefault="005E10D1" w:rsidP="00DA6D34">
      <w:pPr>
        <w:spacing w:before="240" w:after="240"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ÜLEVAADE ETTEVÕTTEST</w:t>
      </w:r>
    </w:p>
    <w:p w:rsidR="00861E77" w:rsidRPr="0040748C" w:rsidRDefault="007E6153" w:rsidP="003704CC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Suure-Jaani  Haldus on</w:t>
      </w:r>
      <w:r w:rsidR="00A87998">
        <w:rPr>
          <w:sz w:val="24"/>
          <w:szCs w:val="24"/>
        </w:rPr>
        <w:t xml:space="preserve"> 100% omavalitsuse omanduses olev äriühing</w:t>
      </w:r>
      <w:r>
        <w:rPr>
          <w:sz w:val="24"/>
          <w:szCs w:val="24"/>
        </w:rPr>
        <w:t>.</w:t>
      </w:r>
      <w:r w:rsidRPr="007E6153">
        <w:rPr>
          <w:sz w:val="24"/>
          <w:szCs w:val="24"/>
        </w:rPr>
        <w:t xml:space="preserve"> </w:t>
      </w:r>
      <w:r w:rsidR="001F5742" w:rsidRPr="007E6153">
        <w:rPr>
          <w:sz w:val="24"/>
          <w:szCs w:val="24"/>
        </w:rPr>
        <w:t>Aktsiaseltsi</w:t>
      </w:r>
      <w:r>
        <w:rPr>
          <w:sz w:val="24"/>
          <w:szCs w:val="24"/>
        </w:rPr>
        <w:t xml:space="preserve"> </w:t>
      </w:r>
      <w:r w:rsidR="001F5742" w:rsidRPr="0040748C">
        <w:rPr>
          <w:sz w:val="24"/>
          <w:szCs w:val="24"/>
        </w:rPr>
        <w:t xml:space="preserve">kõrgeimaks juhtimisorganiks on aktsionäride üldkoosolek, kus aktsionäre esindavad omavalitsuste volitatud esindajad. </w:t>
      </w:r>
    </w:p>
    <w:p w:rsidR="007E6153" w:rsidRDefault="001F5742" w:rsidP="003704CC">
      <w:pPr>
        <w:spacing w:before="120" w:after="120" w:line="276" w:lineRule="auto"/>
        <w:jc w:val="both"/>
        <w:rPr>
          <w:sz w:val="24"/>
          <w:szCs w:val="24"/>
        </w:rPr>
      </w:pPr>
      <w:r w:rsidRPr="0040748C">
        <w:rPr>
          <w:sz w:val="24"/>
          <w:szCs w:val="24"/>
        </w:rPr>
        <w:t>Üldkoosolek on valinud aktsiaseltsi tegevust planeerima ja juhtimist korraldama ning juhatuse tegevuse üle järel</w:t>
      </w:r>
      <w:r w:rsidR="008475A7">
        <w:rPr>
          <w:sz w:val="24"/>
          <w:szCs w:val="24"/>
        </w:rPr>
        <w:t>e</w:t>
      </w:r>
      <w:r w:rsidRPr="0040748C">
        <w:rPr>
          <w:sz w:val="24"/>
          <w:szCs w:val="24"/>
        </w:rPr>
        <w:t>valvet teostama nõukogu.</w:t>
      </w:r>
    </w:p>
    <w:p w:rsidR="001F5742" w:rsidRDefault="001F5742" w:rsidP="003704CC">
      <w:pPr>
        <w:spacing w:before="120" w:after="120" w:line="276" w:lineRule="auto"/>
        <w:jc w:val="both"/>
        <w:rPr>
          <w:sz w:val="24"/>
          <w:szCs w:val="24"/>
        </w:rPr>
      </w:pPr>
      <w:r w:rsidRPr="0040748C">
        <w:rPr>
          <w:sz w:val="24"/>
          <w:szCs w:val="24"/>
        </w:rPr>
        <w:t xml:space="preserve">Aruandeaastal töötas </w:t>
      </w:r>
      <w:r w:rsidR="00DC44B4" w:rsidRPr="0040748C">
        <w:rPr>
          <w:sz w:val="24"/>
          <w:szCs w:val="24"/>
        </w:rPr>
        <w:t>AS Suure-Jaani Haldus</w:t>
      </w:r>
      <w:r w:rsidRPr="0040748C">
        <w:rPr>
          <w:sz w:val="24"/>
          <w:szCs w:val="24"/>
        </w:rPr>
        <w:t xml:space="preserve"> nõukogu järgmises koosseisus:</w:t>
      </w:r>
    </w:p>
    <w:p w:rsidR="007E6153" w:rsidRDefault="007E6153" w:rsidP="003704CC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Olavi </w:t>
      </w:r>
      <w:proofErr w:type="spellStart"/>
      <w:r>
        <w:rPr>
          <w:sz w:val="24"/>
          <w:szCs w:val="24"/>
        </w:rPr>
        <w:t>Udam</w:t>
      </w:r>
      <w:proofErr w:type="spellEnd"/>
      <w:r>
        <w:rPr>
          <w:sz w:val="24"/>
          <w:szCs w:val="24"/>
        </w:rPr>
        <w:t xml:space="preserve"> – nõukogu esimees</w:t>
      </w:r>
    </w:p>
    <w:p w:rsidR="007E6153" w:rsidRDefault="007E6153" w:rsidP="003704CC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Jaan </w:t>
      </w:r>
      <w:proofErr w:type="spellStart"/>
      <w:r>
        <w:rPr>
          <w:sz w:val="24"/>
          <w:szCs w:val="24"/>
        </w:rPr>
        <w:t>Jaska</w:t>
      </w:r>
      <w:proofErr w:type="spellEnd"/>
      <w:r>
        <w:rPr>
          <w:sz w:val="24"/>
          <w:szCs w:val="24"/>
        </w:rPr>
        <w:t xml:space="preserve"> – nõukogu liige</w:t>
      </w:r>
    </w:p>
    <w:p w:rsidR="00DC44B4" w:rsidRPr="0040748C" w:rsidRDefault="007E6153" w:rsidP="003704CC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Madis Randaru – nõukogu liige</w:t>
      </w:r>
    </w:p>
    <w:p w:rsidR="00861E77" w:rsidRDefault="001F5742" w:rsidP="003704CC">
      <w:pPr>
        <w:spacing w:before="120" w:after="120" w:line="276" w:lineRule="auto"/>
        <w:jc w:val="both"/>
        <w:rPr>
          <w:sz w:val="24"/>
          <w:szCs w:val="24"/>
        </w:rPr>
      </w:pPr>
      <w:r w:rsidRPr="0040748C">
        <w:rPr>
          <w:sz w:val="24"/>
          <w:szCs w:val="24"/>
        </w:rPr>
        <w:t xml:space="preserve">Nõukogu on valinud aktsiaseltsi majandustegevust korraldama juhatuse. </w:t>
      </w:r>
      <w:r w:rsidR="00DC44B4" w:rsidRPr="0040748C">
        <w:rPr>
          <w:sz w:val="24"/>
          <w:szCs w:val="24"/>
        </w:rPr>
        <w:t>Juhatuse liige aruandeaastal oli Lembit Kruuse.</w:t>
      </w:r>
    </w:p>
    <w:p w:rsidR="00E146F4" w:rsidRDefault="007E47B3" w:rsidP="003704CC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Vee- ja kanalisatsiooniteenuseid (sh </w:t>
      </w:r>
      <w:proofErr w:type="spellStart"/>
      <w:r>
        <w:rPr>
          <w:sz w:val="24"/>
          <w:szCs w:val="24"/>
        </w:rPr>
        <w:t>fekaaliauto</w:t>
      </w:r>
      <w:proofErr w:type="spellEnd"/>
      <w:r>
        <w:rPr>
          <w:sz w:val="24"/>
          <w:szCs w:val="24"/>
        </w:rPr>
        <w:t xml:space="preserve"> jms) osutati aruandeaastal 224 410€ eest, mis moodustas</w:t>
      </w:r>
      <w:r w:rsidR="00244B07">
        <w:rPr>
          <w:sz w:val="24"/>
          <w:szCs w:val="24"/>
        </w:rPr>
        <w:t xml:space="preserve"> </w:t>
      </w:r>
      <w:r w:rsidR="00244B07" w:rsidRPr="007E47B3">
        <w:rPr>
          <w:sz w:val="24"/>
          <w:szCs w:val="24"/>
        </w:rPr>
        <w:t xml:space="preserve">ettevõtte </w:t>
      </w:r>
      <w:r w:rsidR="0074776B" w:rsidRPr="007E47B3">
        <w:rPr>
          <w:sz w:val="24"/>
          <w:szCs w:val="24"/>
        </w:rPr>
        <w:t xml:space="preserve">müügitulust </w:t>
      </w:r>
      <w:r w:rsidR="00AB08C7" w:rsidRPr="007E47B3">
        <w:rPr>
          <w:sz w:val="24"/>
          <w:szCs w:val="24"/>
        </w:rPr>
        <w:t xml:space="preserve">ca </w:t>
      </w:r>
      <w:r w:rsidR="0074776B" w:rsidRPr="007E47B3">
        <w:rPr>
          <w:sz w:val="24"/>
          <w:szCs w:val="24"/>
        </w:rPr>
        <w:t>23%.</w:t>
      </w:r>
      <w:r w:rsidR="0074776B">
        <w:rPr>
          <w:sz w:val="24"/>
          <w:szCs w:val="24"/>
        </w:rPr>
        <w:t xml:space="preserve"> </w:t>
      </w:r>
    </w:p>
    <w:p w:rsidR="001F5742" w:rsidRPr="00DA6D34" w:rsidRDefault="007E6153" w:rsidP="00DA6D34">
      <w:pPr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DA6D34">
        <w:rPr>
          <w:b/>
          <w:bCs/>
          <w:sz w:val="24"/>
          <w:szCs w:val="24"/>
        </w:rPr>
        <w:t>VEE- JA KANALISATSIOONITEENUSE TARBIMINE</w:t>
      </w:r>
    </w:p>
    <w:p w:rsidR="00861E77" w:rsidRDefault="001F5742" w:rsidP="00DA6D34">
      <w:pPr>
        <w:spacing w:before="120" w:after="120" w:line="276" w:lineRule="auto"/>
        <w:jc w:val="both"/>
        <w:rPr>
          <w:sz w:val="24"/>
          <w:szCs w:val="24"/>
        </w:rPr>
      </w:pPr>
      <w:r w:rsidRPr="005E10D1">
        <w:rPr>
          <w:sz w:val="24"/>
          <w:szCs w:val="24"/>
        </w:rPr>
        <w:t>2016.</w:t>
      </w:r>
      <w:r w:rsidR="005E10D1" w:rsidRPr="005E10D1">
        <w:rPr>
          <w:sz w:val="24"/>
          <w:szCs w:val="24"/>
        </w:rPr>
        <w:t xml:space="preserve"> </w:t>
      </w:r>
      <w:r w:rsidRPr="005E10D1">
        <w:rPr>
          <w:sz w:val="24"/>
          <w:szCs w:val="24"/>
        </w:rPr>
        <w:t>aastal</w:t>
      </w:r>
      <w:r w:rsidRPr="0040748C">
        <w:rPr>
          <w:sz w:val="24"/>
          <w:szCs w:val="24"/>
        </w:rPr>
        <w:t xml:space="preserve"> alustati üleminekut ultraheli meetodil töötavatele </w:t>
      </w:r>
      <w:proofErr w:type="spellStart"/>
      <w:r w:rsidRPr="0040748C">
        <w:rPr>
          <w:sz w:val="24"/>
          <w:szCs w:val="24"/>
        </w:rPr>
        <w:t>kaugloetavatele</w:t>
      </w:r>
      <w:proofErr w:type="spellEnd"/>
      <w:r w:rsidRPr="0040748C">
        <w:rPr>
          <w:sz w:val="24"/>
          <w:szCs w:val="24"/>
        </w:rPr>
        <w:t xml:space="preserve"> veearvestitele. Aruandeaasta lõpu seisuga </w:t>
      </w:r>
      <w:r w:rsidR="00627F9E" w:rsidRPr="0040748C">
        <w:rPr>
          <w:sz w:val="24"/>
          <w:szCs w:val="24"/>
        </w:rPr>
        <w:t xml:space="preserve">oli AS Suure-Jaani Haldus poolt paigaldatud 242 </w:t>
      </w:r>
      <w:proofErr w:type="spellStart"/>
      <w:r w:rsidR="00627F9E" w:rsidRPr="0040748C">
        <w:rPr>
          <w:sz w:val="24"/>
          <w:szCs w:val="24"/>
        </w:rPr>
        <w:t>kaugloetavat</w:t>
      </w:r>
      <w:proofErr w:type="spellEnd"/>
      <w:r w:rsidR="00627F9E" w:rsidRPr="0040748C">
        <w:rPr>
          <w:sz w:val="24"/>
          <w:szCs w:val="24"/>
        </w:rPr>
        <w:t xml:space="preserve"> veearvestit.</w:t>
      </w:r>
    </w:p>
    <w:p w:rsidR="0012685A" w:rsidRDefault="0012685A" w:rsidP="0012685A">
      <w:pPr>
        <w:pStyle w:val="Pealdis"/>
        <w:keepNext/>
        <w:spacing w:after="0" w:line="276" w:lineRule="auto"/>
        <w:contextualSpacing/>
        <w:jc w:val="both"/>
        <w:rPr>
          <w:i w:val="0"/>
          <w:iCs w:val="0"/>
          <w:sz w:val="24"/>
          <w:szCs w:val="24"/>
        </w:rPr>
      </w:pPr>
      <w:r w:rsidRPr="0012685A">
        <w:rPr>
          <w:i w:val="0"/>
          <w:iCs w:val="0"/>
          <w:sz w:val="24"/>
          <w:szCs w:val="24"/>
        </w:rPr>
        <w:t xml:space="preserve">Tabel 1. </w:t>
      </w:r>
      <w:r w:rsidR="0015309E">
        <w:rPr>
          <w:i w:val="0"/>
          <w:iCs w:val="0"/>
          <w:sz w:val="24"/>
          <w:szCs w:val="24"/>
        </w:rPr>
        <w:t>Vee- ja kanalisatsiooniteenuse h</w:t>
      </w:r>
      <w:r w:rsidRPr="0012685A">
        <w:rPr>
          <w:i w:val="0"/>
          <w:iCs w:val="0"/>
          <w:sz w:val="24"/>
          <w:szCs w:val="24"/>
        </w:rPr>
        <w:t xml:space="preserve">innad </w:t>
      </w:r>
      <w:r w:rsidR="0015309E">
        <w:rPr>
          <w:i w:val="0"/>
          <w:iCs w:val="0"/>
          <w:sz w:val="24"/>
          <w:szCs w:val="24"/>
        </w:rPr>
        <w:t xml:space="preserve">aruandeperioodil </w:t>
      </w:r>
      <w:r w:rsidRPr="0012685A">
        <w:rPr>
          <w:i w:val="0"/>
          <w:iCs w:val="0"/>
          <w:sz w:val="24"/>
          <w:szCs w:val="24"/>
        </w:rPr>
        <w:t>eurot/m3 koos käibemaksuga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15309E" w:rsidTr="0015309E">
        <w:tc>
          <w:tcPr>
            <w:tcW w:w="2304" w:type="dxa"/>
          </w:tcPr>
          <w:p w:rsidR="0015309E" w:rsidRPr="0015309E" w:rsidRDefault="0015309E" w:rsidP="0015309E">
            <w:pPr>
              <w:rPr>
                <w:b/>
                <w:bCs/>
              </w:rPr>
            </w:pPr>
            <w:r w:rsidRPr="0015309E">
              <w:rPr>
                <w:b/>
                <w:bCs/>
              </w:rPr>
              <w:t>Tarbimiskoht</w:t>
            </w:r>
          </w:p>
        </w:tc>
        <w:tc>
          <w:tcPr>
            <w:tcW w:w="2304" w:type="dxa"/>
          </w:tcPr>
          <w:p w:rsidR="0015309E" w:rsidRPr="0015309E" w:rsidRDefault="0015309E" w:rsidP="0015309E">
            <w:pPr>
              <w:rPr>
                <w:b/>
                <w:bCs/>
              </w:rPr>
            </w:pPr>
            <w:r w:rsidRPr="0015309E">
              <w:rPr>
                <w:b/>
                <w:bCs/>
              </w:rPr>
              <w:t>Vee hind</w:t>
            </w:r>
          </w:p>
        </w:tc>
        <w:tc>
          <w:tcPr>
            <w:tcW w:w="2304" w:type="dxa"/>
          </w:tcPr>
          <w:p w:rsidR="0015309E" w:rsidRPr="0015309E" w:rsidRDefault="0015309E" w:rsidP="0015309E">
            <w:pPr>
              <w:rPr>
                <w:b/>
                <w:bCs/>
              </w:rPr>
            </w:pPr>
            <w:r w:rsidRPr="0015309E">
              <w:rPr>
                <w:b/>
                <w:bCs/>
              </w:rPr>
              <w:t>Kanalisatsiooni hind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r>
              <w:t>Suure-Jaani linn</w:t>
            </w:r>
          </w:p>
        </w:tc>
        <w:tc>
          <w:tcPr>
            <w:tcW w:w="2304" w:type="dxa"/>
          </w:tcPr>
          <w:p w:rsidR="0015309E" w:rsidRDefault="0015309E" w:rsidP="0015309E">
            <w:r>
              <w:t>1,42</w:t>
            </w:r>
          </w:p>
        </w:tc>
        <w:tc>
          <w:tcPr>
            <w:tcW w:w="2304" w:type="dxa"/>
          </w:tcPr>
          <w:p w:rsidR="0015309E" w:rsidRDefault="0015309E" w:rsidP="0015309E">
            <w:r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r>
              <w:t>Vastemõisa küla</w:t>
            </w:r>
          </w:p>
        </w:tc>
        <w:tc>
          <w:tcPr>
            <w:tcW w:w="2304" w:type="dxa"/>
          </w:tcPr>
          <w:p w:rsidR="0015309E" w:rsidRDefault="0015309E" w:rsidP="0015309E">
            <w:r w:rsidRPr="00665D04">
              <w:t>1,42</w:t>
            </w:r>
          </w:p>
        </w:tc>
        <w:tc>
          <w:tcPr>
            <w:tcW w:w="2304" w:type="dxa"/>
          </w:tcPr>
          <w:p w:rsidR="0015309E" w:rsidRDefault="0015309E" w:rsidP="0015309E">
            <w:r>
              <w:t>1,48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r>
              <w:t>Olustvere alevik</w:t>
            </w:r>
          </w:p>
        </w:tc>
        <w:tc>
          <w:tcPr>
            <w:tcW w:w="2304" w:type="dxa"/>
          </w:tcPr>
          <w:p w:rsidR="0015309E" w:rsidRDefault="0015309E" w:rsidP="0015309E">
            <w:r w:rsidRPr="00665D04">
              <w:t>1,42</w:t>
            </w:r>
          </w:p>
        </w:tc>
        <w:tc>
          <w:tcPr>
            <w:tcW w:w="2304" w:type="dxa"/>
          </w:tcPr>
          <w:p w:rsidR="0015309E" w:rsidRDefault="0015309E" w:rsidP="0015309E">
            <w:r w:rsidRPr="00EF604D"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proofErr w:type="spellStart"/>
            <w:r>
              <w:t>Ülde</w:t>
            </w:r>
            <w:proofErr w:type="spellEnd"/>
            <w:r>
              <w:t xml:space="preserve"> küla</w:t>
            </w:r>
          </w:p>
        </w:tc>
        <w:tc>
          <w:tcPr>
            <w:tcW w:w="2304" w:type="dxa"/>
          </w:tcPr>
          <w:p w:rsidR="0015309E" w:rsidRDefault="0015309E" w:rsidP="0015309E">
            <w:r w:rsidRPr="00665D04">
              <w:t>1,42</w:t>
            </w:r>
          </w:p>
        </w:tc>
        <w:tc>
          <w:tcPr>
            <w:tcW w:w="2304" w:type="dxa"/>
          </w:tcPr>
          <w:p w:rsidR="0015309E" w:rsidRDefault="0015309E" w:rsidP="0015309E">
            <w:r w:rsidRPr="00EF604D"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r>
              <w:t>Sürgavere küla</w:t>
            </w:r>
          </w:p>
        </w:tc>
        <w:tc>
          <w:tcPr>
            <w:tcW w:w="2304" w:type="dxa"/>
          </w:tcPr>
          <w:p w:rsidR="0015309E" w:rsidRDefault="0015309E" w:rsidP="0015309E">
            <w:r w:rsidRPr="00665D04">
              <w:t>1,42</w:t>
            </w:r>
          </w:p>
        </w:tc>
        <w:tc>
          <w:tcPr>
            <w:tcW w:w="2304" w:type="dxa"/>
          </w:tcPr>
          <w:p w:rsidR="0015309E" w:rsidRDefault="0015309E" w:rsidP="0015309E">
            <w:r w:rsidRPr="00EF604D"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proofErr w:type="spellStart"/>
            <w:r>
              <w:t>Reegoldi</w:t>
            </w:r>
            <w:proofErr w:type="spellEnd"/>
            <w:r>
              <w:t xml:space="preserve"> küla</w:t>
            </w:r>
          </w:p>
        </w:tc>
        <w:tc>
          <w:tcPr>
            <w:tcW w:w="2304" w:type="dxa"/>
          </w:tcPr>
          <w:p w:rsidR="0015309E" w:rsidRDefault="0015309E" w:rsidP="0015309E">
            <w:r w:rsidRPr="00665D04">
              <w:t>1,42</w:t>
            </w:r>
          </w:p>
        </w:tc>
        <w:tc>
          <w:tcPr>
            <w:tcW w:w="2304" w:type="dxa"/>
          </w:tcPr>
          <w:p w:rsidR="0015309E" w:rsidRDefault="0015309E" w:rsidP="0015309E">
            <w:r w:rsidRPr="00EF604D"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proofErr w:type="spellStart"/>
            <w:r>
              <w:t>Munsi</w:t>
            </w:r>
            <w:proofErr w:type="spellEnd"/>
            <w:r>
              <w:t xml:space="preserve"> küla</w:t>
            </w:r>
          </w:p>
        </w:tc>
        <w:tc>
          <w:tcPr>
            <w:tcW w:w="2304" w:type="dxa"/>
          </w:tcPr>
          <w:p w:rsidR="0015309E" w:rsidRDefault="0015309E" w:rsidP="0015309E">
            <w:r>
              <w:t>1,15</w:t>
            </w:r>
          </w:p>
        </w:tc>
        <w:tc>
          <w:tcPr>
            <w:tcW w:w="2304" w:type="dxa"/>
          </w:tcPr>
          <w:p w:rsidR="0015309E" w:rsidRDefault="0015309E" w:rsidP="0015309E">
            <w:r w:rsidRPr="00EF604D"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r>
              <w:t>Navesti küla</w:t>
            </w:r>
          </w:p>
        </w:tc>
        <w:tc>
          <w:tcPr>
            <w:tcW w:w="2304" w:type="dxa"/>
          </w:tcPr>
          <w:p w:rsidR="0015309E" w:rsidRDefault="0015309E" w:rsidP="0015309E">
            <w:r>
              <w:t>1,15</w:t>
            </w:r>
          </w:p>
        </w:tc>
        <w:tc>
          <w:tcPr>
            <w:tcW w:w="2304" w:type="dxa"/>
          </w:tcPr>
          <w:p w:rsidR="0015309E" w:rsidRDefault="0015309E" w:rsidP="0015309E">
            <w:r w:rsidRPr="00EF604D"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proofErr w:type="spellStart"/>
            <w:r>
              <w:t>Lõhavere</w:t>
            </w:r>
            <w:proofErr w:type="spellEnd"/>
            <w:r>
              <w:t xml:space="preserve"> küla</w:t>
            </w:r>
          </w:p>
        </w:tc>
        <w:tc>
          <w:tcPr>
            <w:tcW w:w="2304" w:type="dxa"/>
          </w:tcPr>
          <w:p w:rsidR="0015309E" w:rsidRDefault="0015309E" w:rsidP="0015309E">
            <w:r>
              <w:t>1,15</w:t>
            </w:r>
          </w:p>
        </w:tc>
        <w:tc>
          <w:tcPr>
            <w:tcW w:w="2304" w:type="dxa"/>
          </w:tcPr>
          <w:p w:rsidR="0015309E" w:rsidRDefault="0015309E" w:rsidP="0015309E">
            <w:r w:rsidRPr="00EF604D">
              <w:t>1,78</w:t>
            </w:r>
          </w:p>
        </w:tc>
      </w:tr>
      <w:tr w:rsidR="0015309E" w:rsidTr="0015309E">
        <w:tc>
          <w:tcPr>
            <w:tcW w:w="2304" w:type="dxa"/>
          </w:tcPr>
          <w:p w:rsidR="0015309E" w:rsidRDefault="0015309E" w:rsidP="0015309E">
            <w:r>
              <w:t>Kõpu alevik</w:t>
            </w:r>
          </w:p>
        </w:tc>
        <w:tc>
          <w:tcPr>
            <w:tcW w:w="2304" w:type="dxa"/>
          </w:tcPr>
          <w:p w:rsidR="0015309E" w:rsidRDefault="0015309E" w:rsidP="0015309E">
            <w:r>
              <w:t>1,13</w:t>
            </w:r>
          </w:p>
        </w:tc>
        <w:tc>
          <w:tcPr>
            <w:tcW w:w="2304" w:type="dxa"/>
          </w:tcPr>
          <w:p w:rsidR="0015309E" w:rsidRDefault="0015309E" w:rsidP="0015309E">
            <w:r>
              <w:t>1,20</w:t>
            </w:r>
          </w:p>
        </w:tc>
      </w:tr>
    </w:tbl>
    <w:p w:rsidR="0015309E" w:rsidRPr="0015309E" w:rsidRDefault="0015309E" w:rsidP="0015309E"/>
    <w:p w:rsidR="0012685A" w:rsidRDefault="0012685A">
      <w:pPr>
        <w:rPr>
          <w:color w:val="1F497D" w:themeColor="text2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12685A" w:rsidRPr="0012685A" w:rsidRDefault="005E10D1" w:rsidP="0012685A">
      <w:pPr>
        <w:pStyle w:val="Pealdis"/>
        <w:keepNext/>
        <w:spacing w:after="0" w:line="276" w:lineRule="auto"/>
        <w:contextualSpacing/>
        <w:jc w:val="both"/>
        <w:rPr>
          <w:i w:val="0"/>
          <w:iCs w:val="0"/>
          <w:sz w:val="24"/>
          <w:szCs w:val="24"/>
        </w:rPr>
      </w:pPr>
      <w:r w:rsidRPr="0012685A">
        <w:rPr>
          <w:i w:val="0"/>
          <w:iCs w:val="0"/>
          <w:sz w:val="24"/>
          <w:szCs w:val="24"/>
        </w:rPr>
        <w:lastRenderedPageBreak/>
        <w:t xml:space="preserve">Tabel </w:t>
      </w:r>
      <w:r w:rsidR="0012685A">
        <w:rPr>
          <w:i w:val="0"/>
          <w:iCs w:val="0"/>
          <w:sz w:val="24"/>
          <w:szCs w:val="24"/>
        </w:rPr>
        <w:t>2</w:t>
      </w:r>
      <w:r w:rsidRPr="0012685A">
        <w:rPr>
          <w:i w:val="0"/>
          <w:iCs w:val="0"/>
          <w:sz w:val="24"/>
          <w:szCs w:val="24"/>
        </w:rPr>
        <w:t>. AS Suure-Jaani Haldus kõikide tarbimiskohtade vee ja reovee kogus</w:t>
      </w:r>
      <w:r w:rsidR="007E47B3">
        <w:rPr>
          <w:i w:val="0"/>
          <w:iCs w:val="0"/>
          <w:sz w:val="24"/>
          <w:szCs w:val="24"/>
        </w:rPr>
        <w:t>te summa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708"/>
        <w:gridCol w:w="3119"/>
      </w:tblGrid>
      <w:tr w:rsidR="005E10D1" w:rsidRPr="0040748C" w:rsidTr="00DA6D34">
        <w:trPr>
          <w:trHeight w:val="322"/>
        </w:trPr>
        <w:tc>
          <w:tcPr>
            <w:tcW w:w="3151" w:type="dxa"/>
          </w:tcPr>
          <w:p w:rsidR="005E10D1" w:rsidRPr="0040748C" w:rsidRDefault="005E10D1" w:rsidP="00D06C7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10D1" w:rsidRPr="0040748C" w:rsidRDefault="005E10D1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Ühik</w:t>
            </w:r>
          </w:p>
        </w:tc>
        <w:tc>
          <w:tcPr>
            <w:tcW w:w="3119" w:type="dxa"/>
          </w:tcPr>
          <w:p w:rsidR="005E10D1" w:rsidRDefault="005E10D1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Kõik tarbimiskohad kokku</w:t>
            </w:r>
          </w:p>
        </w:tc>
      </w:tr>
      <w:tr w:rsidR="005E10D1" w:rsidRPr="0040748C" w:rsidTr="00DA6D34">
        <w:trPr>
          <w:trHeight w:val="284"/>
        </w:trPr>
        <w:tc>
          <w:tcPr>
            <w:tcW w:w="3151" w:type="dxa"/>
          </w:tcPr>
          <w:p w:rsidR="005E10D1" w:rsidRPr="0040748C" w:rsidRDefault="005E10D1" w:rsidP="00D06C72">
            <w:pPr>
              <w:contextualSpacing/>
              <w:jc w:val="both"/>
              <w:rPr>
                <w:sz w:val="24"/>
                <w:szCs w:val="24"/>
              </w:rPr>
            </w:pPr>
            <w:r w:rsidRPr="0040748C">
              <w:rPr>
                <w:sz w:val="24"/>
                <w:szCs w:val="24"/>
              </w:rPr>
              <w:t>Võrku antud vesi</w:t>
            </w:r>
          </w:p>
        </w:tc>
        <w:tc>
          <w:tcPr>
            <w:tcW w:w="708" w:type="dxa"/>
          </w:tcPr>
          <w:p w:rsidR="005E10D1" w:rsidRPr="0040748C" w:rsidRDefault="005E10D1" w:rsidP="00D06C72">
            <w:pPr>
              <w:contextualSpacing/>
              <w:jc w:val="both"/>
              <w:rPr>
                <w:sz w:val="24"/>
                <w:szCs w:val="24"/>
              </w:rPr>
            </w:pPr>
            <w:r w:rsidRPr="0040748C">
              <w:rPr>
                <w:sz w:val="24"/>
                <w:szCs w:val="24"/>
              </w:rPr>
              <w:t>m</w:t>
            </w:r>
            <w:r w:rsidRPr="004074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5E10D1" w:rsidRPr="00B10CE2" w:rsidRDefault="00EB0AC1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111900</w:t>
            </w:r>
          </w:p>
        </w:tc>
      </w:tr>
      <w:tr w:rsidR="005E10D1" w:rsidRPr="0040748C" w:rsidTr="00DA6D34">
        <w:trPr>
          <w:trHeight w:val="284"/>
        </w:trPr>
        <w:tc>
          <w:tcPr>
            <w:tcW w:w="3151" w:type="dxa"/>
          </w:tcPr>
          <w:p w:rsidR="005E10D1" w:rsidRPr="0040748C" w:rsidRDefault="0074776B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Müüdud</w:t>
            </w:r>
            <w:r w:rsidR="005E10D1" w:rsidRPr="0040748C">
              <w:rPr>
                <w:sz w:val="24"/>
                <w:szCs w:val="24"/>
              </w:rPr>
              <w:t xml:space="preserve"> vesi</w:t>
            </w:r>
          </w:p>
        </w:tc>
        <w:tc>
          <w:tcPr>
            <w:tcW w:w="708" w:type="dxa"/>
          </w:tcPr>
          <w:p w:rsidR="005E10D1" w:rsidRPr="0040748C" w:rsidRDefault="005E10D1" w:rsidP="00D06C72">
            <w:pPr>
              <w:contextualSpacing/>
              <w:jc w:val="both"/>
              <w:rPr>
                <w:sz w:val="24"/>
                <w:szCs w:val="24"/>
              </w:rPr>
            </w:pPr>
            <w:r w:rsidRPr="0040748C">
              <w:rPr>
                <w:sz w:val="24"/>
                <w:szCs w:val="24"/>
              </w:rPr>
              <w:t>m</w:t>
            </w:r>
            <w:r w:rsidRPr="004074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5E10D1" w:rsidRPr="0040748C" w:rsidRDefault="0074776B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86441</w:t>
            </w:r>
          </w:p>
        </w:tc>
      </w:tr>
      <w:tr w:rsidR="005E10D1" w:rsidRPr="0040748C" w:rsidTr="00DA6D34">
        <w:trPr>
          <w:trHeight w:val="284"/>
        </w:trPr>
        <w:tc>
          <w:tcPr>
            <w:tcW w:w="3151" w:type="dxa"/>
          </w:tcPr>
          <w:p w:rsidR="005E10D1" w:rsidRPr="002B16C9" w:rsidRDefault="00EB0AC1" w:rsidP="00D06C72">
            <w:pPr>
              <w:contextualSpacing/>
              <w:jc w:val="both"/>
              <w:rPr>
                <w:sz w:val="24"/>
                <w:szCs w:val="24"/>
              </w:rPr>
            </w:pPr>
            <w:r w:rsidRPr="002B16C9">
              <w:rPr>
                <w:sz w:val="24"/>
                <w:szCs w:val="24"/>
              </w:rPr>
              <w:t>Puhastisse v</w:t>
            </w:r>
            <w:r w:rsidR="005E10D1" w:rsidRPr="002B16C9">
              <w:rPr>
                <w:sz w:val="24"/>
                <w:szCs w:val="24"/>
              </w:rPr>
              <w:t>astu võetud reovett</w:t>
            </w:r>
          </w:p>
        </w:tc>
        <w:tc>
          <w:tcPr>
            <w:tcW w:w="708" w:type="dxa"/>
          </w:tcPr>
          <w:p w:rsidR="005E10D1" w:rsidRPr="0040748C" w:rsidRDefault="005E10D1" w:rsidP="00D06C72">
            <w:pPr>
              <w:contextualSpacing/>
              <w:jc w:val="both"/>
              <w:rPr>
                <w:sz w:val="24"/>
                <w:szCs w:val="24"/>
              </w:rPr>
            </w:pPr>
            <w:r w:rsidRPr="0040748C">
              <w:rPr>
                <w:sz w:val="24"/>
                <w:szCs w:val="24"/>
              </w:rPr>
              <w:t>m</w:t>
            </w:r>
            <w:r w:rsidRPr="004074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5E10D1" w:rsidRPr="0040748C" w:rsidRDefault="00853714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100849</w:t>
            </w:r>
          </w:p>
        </w:tc>
      </w:tr>
      <w:tr w:rsidR="0074776B" w:rsidRPr="0040748C" w:rsidTr="00DA6D34">
        <w:trPr>
          <w:trHeight w:val="284"/>
        </w:trPr>
        <w:tc>
          <w:tcPr>
            <w:tcW w:w="3151" w:type="dxa"/>
          </w:tcPr>
          <w:p w:rsidR="0074776B" w:rsidRPr="002B16C9" w:rsidRDefault="0074776B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Müüdud kanalisatsiooni</w:t>
            </w:r>
          </w:p>
        </w:tc>
        <w:tc>
          <w:tcPr>
            <w:tcW w:w="708" w:type="dxa"/>
          </w:tcPr>
          <w:p w:rsidR="0074776B" w:rsidRPr="0040748C" w:rsidRDefault="0074776B" w:rsidP="00D06C72">
            <w:pPr>
              <w:contextualSpacing/>
              <w:jc w:val="both"/>
              <w:rPr>
                <w:sz w:val="24"/>
                <w:szCs w:val="24"/>
              </w:rPr>
            </w:pPr>
            <w:r w:rsidRPr="0040748C">
              <w:rPr>
                <w:sz w:val="24"/>
                <w:szCs w:val="24"/>
              </w:rPr>
              <w:t>m</w:t>
            </w:r>
            <w:r w:rsidRPr="004074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74776B" w:rsidRDefault="0074776B" w:rsidP="00D06C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81657</w:t>
            </w:r>
          </w:p>
        </w:tc>
      </w:tr>
    </w:tbl>
    <w:p w:rsidR="002643D1" w:rsidRPr="00A87998" w:rsidRDefault="002643D1" w:rsidP="00F8461E">
      <w:pPr>
        <w:spacing w:before="240" w:after="120" w:line="276" w:lineRule="auto"/>
        <w:jc w:val="both"/>
        <w:rPr>
          <w:sz w:val="24"/>
          <w:szCs w:val="24"/>
        </w:rPr>
      </w:pPr>
      <w:r w:rsidRPr="00A87998">
        <w:rPr>
          <w:b/>
          <w:bCs/>
          <w:sz w:val="24"/>
          <w:szCs w:val="24"/>
        </w:rPr>
        <w:t>VEEVÕRK</w:t>
      </w:r>
    </w:p>
    <w:p w:rsidR="001D5652" w:rsidRPr="0040748C" w:rsidRDefault="002428FF" w:rsidP="00DA6D34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Suure-Jaani Haldus haldab 15 puurkaevu. </w:t>
      </w:r>
      <w:proofErr w:type="spellStart"/>
      <w:r w:rsidR="001D5652" w:rsidRPr="0040748C">
        <w:rPr>
          <w:sz w:val="24"/>
          <w:szCs w:val="24"/>
        </w:rPr>
        <w:t>Munsi</w:t>
      </w:r>
      <w:proofErr w:type="spellEnd"/>
      <w:r w:rsidR="00D85FE5">
        <w:rPr>
          <w:sz w:val="24"/>
          <w:szCs w:val="24"/>
        </w:rPr>
        <w:t xml:space="preserve"> ja</w:t>
      </w:r>
      <w:r w:rsidR="001D5652" w:rsidRPr="0040748C">
        <w:rPr>
          <w:sz w:val="24"/>
          <w:szCs w:val="24"/>
        </w:rPr>
        <w:t xml:space="preserve"> </w:t>
      </w:r>
      <w:r w:rsidR="006E7A41">
        <w:rPr>
          <w:sz w:val="24"/>
          <w:szCs w:val="24"/>
        </w:rPr>
        <w:t>Navesti</w:t>
      </w:r>
      <w:r w:rsidR="00D85FE5">
        <w:rPr>
          <w:sz w:val="24"/>
          <w:szCs w:val="24"/>
        </w:rPr>
        <w:t xml:space="preserve"> külades</w:t>
      </w:r>
      <w:r w:rsidR="001D5652" w:rsidRPr="0040748C">
        <w:rPr>
          <w:sz w:val="24"/>
          <w:szCs w:val="24"/>
        </w:rPr>
        <w:t xml:space="preserve"> jõuab lõpptarbijani vesi, mis on lubatust suurema rauasisaldusega. Probleemi põhjus võib peituda osaliselt rekonstrueerimata trassilõikudes ning </w:t>
      </w:r>
      <w:r w:rsidR="008E7B99">
        <w:rPr>
          <w:sz w:val="24"/>
          <w:szCs w:val="24"/>
        </w:rPr>
        <w:t xml:space="preserve">väikeses </w:t>
      </w:r>
      <w:r w:rsidR="001D5652" w:rsidRPr="0040748C">
        <w:rPr>
          <w:sz w:val="24"/>
          <w:szCs w:val="24"/>
        </w:rPr>
        <w:t xml:space="preserve">vee tarbimises. </w:t>
      </w:r>
      <w:r w:rsidR="008E7B99">
        <w:rPr>
          <w:sz w:val="24"/>
          <w:szCs w:val="24"/>
        </w:rPr>
        <w:t>Esimese lahendusena</w:t>
      </w:r>
      <w:r w:rsidR="001D5652" w:rsidRPr="0040748C">
        <w:rPr>
          <w:sz w:val="24"/>
          <w:szCs w:val="24"/>
        </w:rPr>
        <w:t xml:space="preserve"> plaanitakse välja vahetada vanad veetrassid.</w:t>
      </w:r>
      <w:r w:rsidR="007E47B3">
        <w:rPr>
          <w:sz w:val="24"/>
          <w:szCs w:val="24"/>
        </w:rPr>
        <w:t xml:space="preserve"> Suurem raua</w:t>
      </w:r>
      <w:r w:rsidR="00F57266">
        <w:rPr>
          <w:sz w:val="24"/>
          <w:szCs w:val="24"/>
        </w:rPr>
        <w:t xml:space="preserve"> </w:t>
      </w:r>
      <w:r w:rsidR="007E47B3">
        <w:rPr>
          <w:sz w:val="24"/>
          <w:szCs w:val="24"/>
        </w:rPr>
        <w:t>sisaldus on tervisele ohutu, kuid põhjustab ebamugavu</w:t>
      </w:r>
      <w:bookmarkStart w:id="1" w:name="_GoBack"/>
      <w:bookmarkEnd w:id="1"/>
      <w:r w:rsidR="007E47B3">
        <w:rPr>
          <w:sz w:val="24"/>
          <w:szCs w:val="24"/>
        </w:rPr>
        <w:t xml:space="preserve">st </w:t>
      </w:r>
      <w:r w:rsidR="00F57266">
        <w:rPr>
          <w:sz w:val="24"/>
          <w:szCs w:val="24"/>
        </w:rPr>
        <w:t xml:space="preserve">vee kasutamisel. </w:t>
      </w:r>
    </w:p>
    <w:p w:rsidR="007B4482" w:rsidRPr="00A87998" w:rsidRDefault="007B4482" w:rsidP="00A87998">
      <w:pPr>
        <w:pStyle w:val="Pealdis"/>
        <w:keepNext/>
        <w:spacing w:after="0" w:line="276" w:lineRule="auto"/>
        <w:contextualSpacing/>
        <w:jc w:val="both"/>
        <w:rPr>
          <w:i w:val="0"/>
          <w:iCs w:val="0"/>
          <w:sz w:val="24"/>
          <w:szCs w:val="24"/>
        </w:rPr>
      </w:pPr>
      <w:r w:rsidRPr="00A87998">
        <w:rPr>
          <w:i w:val="0"/>
          <w:iCs w:val="0"/>
          <w:sz w:val="24"/>
          <w:szCs w:val="24"/>
        </w:rPr>
        <w:t xml:space="preserve">Tabel </w:t>
      </w:r>
      <w:r w:rsidRPr="00A87998">
        <w:rPr>
          <w:i w:val="0"/>
          <w:iCs w:val="0"/>
          <w:sz w:val="24"/>
          <w:szCs w:val="24"/>
        </w:rPr>
        <w:fldChar w:fldCharType="begin"/>
      </w:r>
      <w:r w:rsidRPr="00A87998">
        <w:rPr>
          <w:i w:val="0"/>
          <w:iCs w:val="0"/>
          <w:sz w:val="24"/>
          <w:szCs w:val="24"/>
        </w:rPr>
        <w:instrText xml:space="preserve"> SEQ Tabel \* ARABIC </w:instrText>
      </w:r>
      <w:r w:rsidRPr="00A87998">
        <w:rPr>
          <w:i w:val="0"/>
          <w:iCs w:val="0"/>
          <w:sz w:val="24"/>
          <w:szCs w:val="24"/>
        </w:rPr>
        <w:fldChar w:fldCharType="separate"/>
      </w:r>
      <w:r w:rsidR="005E10D1" w:rsidRPr="00A87998">
        <w:rPr>
          <w:i w:val="0"/>
          <w:iCs w:val="0"/>
          <w:sz w:val="24"/>
          <w:szCs w:val="24"/>
        </w:rPr>
        <w:t>3</w:t>
      </w:r>
      <w:r w:rsidRPr="00A87998">
        <w:rPr>
          <w:i w:val="0"/>
          <w:iCs w:val="0"/>
          <w:sz w:val="24"/>
          <w:szCs w:val="24"/>
        </w:rPr>
        <w:fldChar w:fldCharType="end"/>
      </w:r>
      <w:r w:rsidRPr="00A87998">
        <w:rPr>
          <w:i w:val="0"/>
          <w:iCs w:val="0"/>
          <w:sz w:val="24"/>
          <w:szCs w:val="24"/>
        </w:rPr>
        <w:t xml:space="preserve">. </w:t>
      </w:r>
      <w:r w:rsidR="00834F46" w:rsidRPr="00A87998">
        <w:rPr>
          <w:i w:val="0"/>
          <w:iCs w:val="0"/>
          <w:sz w:val="24"/>
          <w:szCs w:val="24"/>
        </w:rPr>
        <w:t xml:space="preserve">Võrku suunatud vee </w:t>
      </w:r>
      <w:r w:rsidRPr="00A87998">
        <w:rPr>
          <w:i w:val="0"/>
          <w:iCs w:val="0"/>
          <w:sz w:val="24"/>
          <w:szCs w:val="24"/>
        </w:rPr>
        <w:t>proovid 2019</w:t>
      </w:r>
      <w:r w:rsidR="00CD2962" w:rsidRPr="00A87998">
        <w:rPr>
          <w:i w:val="0"/>
          <w:iCs w:val="0"/>
          <w:sz w:val="24"/>
          <w:szCs w:val="24"/>
        </w:rPr>
        <w:t xml:space="preserve"> tarbimiskohtade lõikes</w:t>
      </w:r>
    </w:p>
    <w:tbl>
      <w:tblPr>
        <w:tblW w:w="9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060"/>
        <w:gridCol w:w="97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20E7F" w:rsidRPr="00920E7F" w:rsidTr="00D06C72">
        <w:trPr>
          <w:trHeight w:val="97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                   Näitaja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Piirsisaldus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Olustvere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Suure-Jaani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Sürgavere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Ülde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Kõidama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Reegoldi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Vastemõisa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Kõpu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Munsi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Navesti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Värvus </w:t>
            </w: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Pt</w:t>
            </w:r>
            <w:proofErr w:type="spellEnd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-Co ühikut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4,7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Hägusus NTU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2,3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Lõhn palli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Maitse palli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920E7F" w:rsidRPr="00920E7F" w:rsidTr="00D06C72">
        <w:trPr>
          <w:trHeight w:val="49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Elektrijuhtivus 20 kraadi C juures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656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567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440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PH 20 kraadi juures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6,5-9,5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7,7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Ammoonium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0,47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Üldraud</w:t>
            </w:r>
            <w:proofErr w:type="spellEnd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µ 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1794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596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Kloriid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Sulfaadid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Floriidid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Nitritid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Nitraadid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Naatrium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Oksüdeeritavus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mgO</w:t>
            </w:r>
            <w:proofErr w:type="spellEnd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Mangaan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µ g/l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Escherichia</w:t>
            </w:r>
            <w:proofErr w:type="spellEnd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coli</w:t>
            </w:r>
            <w:proofErr w:type="spellEnd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PMÜ/100ml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920E7F" w:rsidRPr="00920E7F" w:rsidTr="00D06C72">
        <w:trPr>
          <w:trHeight w:val="49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Cololaadsed</w:t>
            </w:r>
            <w:proofErr w:type="spellEnd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bakterid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PMÜ/100ml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920E7F" w:rsidRPr="00920E7F" w:rsidTr="00D06C72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Enterokokid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PMÜ/100ml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20E7F" w:rsidRPr="00920E7F" w:rsidTr="00D06C72">
        <w:trPr>
          <w:trHeight w:val="49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Kolooniate arv 22 kraadi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PMÜ/1 ml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7F" w:rsidRPr="00920E7F" w:rsidRDefault="00920E7F" w:rsidP="00920E7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920E7F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7B4482" w:rsidRPr="007E6153" w:rsidRDefault="007E6153" w:rsidP="007E6153">
      <w:pPr>
        <w:pStyle w:val="Loendilik"/>
        <w:numPr>
          <w:ilvl w:val="0"/>
          <w:numId w:val="4"/>
        </w:numPr>
        <w:rPr>
          <w:rFonts w:ascii="Calibri" w:eastAsia="Times New Roman" w:hAnsi="Calibri" w:cs="Calibri"/>
          <w:b/>
          <w:bCs/>
          <w:color w:val="000000"/>
          <w:sz w:val="18"/>
          <w:szCs w:val="18"/>
          <w:lang w:bidi="ar-SA"/>
        </w:rPr>
      </w:pPr>
      <w:r w:rsidRPr="007E6153">
        <w:rPr>
          <w:rFonts w:ascii="Calibri" w:eastAsia="Times New Roman" w:hAnsi="Calibri" w:cs="Calibri"/>
          <w:b/>
          <w:bCs/>
          <w:color w:val="000000"/>
          <w:sz w:val="18"/>
          <w:szCs w:val="18"/>
          <w:lang w:bidi="ar-SA"/>
        </w:rPr>
        <w:t>PMÜ – pesa moodustav ühik</w:t>
      </w:r>
    </w:p>
    <w:p w:rsidR="00CD2962" w:rsidRDefault="00CD2962">
      <w:pPr>
        <w:rPr>
          <w:highlight w:val="yellow"/>
        </w:rPr>
      </w:pPr>
    </w:p>
    <w:p w:rsidR="0012685A" w:rsidRPr="006E7A41" w:rsidRDefault="00D27DBF" w:rsidP="006E7A41">
      <w:pPr>
        <w:spacing w:before="240"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643D1" w:rsidRPr="0040748C">
        <w:rPr>
          <w:b/>
          <w:bCs/>
          <w:sz w:val="24"/>
          <w:szCs w:val="24"/>
        </w:rPr>
        <w:lastRenderedPageBreak/>
        <w:t>KANALISATSIOONIVÕRK</w:t>
      </w:r>
    </w:p>
    <w:p w:rsidR="002643D1" w:rsidRPr="006E7A41" w:rsidRDefault="002643D1" w:rsidP="006E7A41">
      <w:pPr>
        <w:spacing w:before="120" w:after="120" w:line="276" w:lineRule="auto"/>
        <w:jc w:val="both"/>
        <w:rPr>
          <w:sz w:val="24"/>
          <w:szCs w:val="24"/>
        </w:rPr>
      </w:pPr>
      <w:r w:rsidRPr="006E7A41">
        <w:rPr>
          <w:sz w:val="24"/>
          <w:szCs w:val="24"/>
        </w:rPr>
        <w:t>AS Suure-Jaani Haldus haldab 10 reoveekogumisala. Reovee puhastamiseks</w:t>
      </w:r>
      <w:r w:rsidR="008E7B99" w:rsidRPr="006E7A41">
        <w:rPr>
          <w:sz w:val="24"/>
          <w:szCs w:val="24"/>
        </w:rPr>
        <w:t xml:space="preserve"> </w:t>
      </w:r>
      <w:r w:rsidRPr="006E7A41">
        <w:rPr>
          <w:sz w:val="24"/>
          <w:szCs w:val="24"/>
        </w:rPr>
        <w:t>on kasut</w:t>
      </w:r>
      <w:r w:rsidR="008E7B99" w:rsidRPr="006E7A41">
        <w:rPr>
          <w:sz w:val="24"/>
          <w:szCs w:val="24"/>
        </w:rPr>
        <w:t xml:space="preserve">usel nii aktiivmudapuhastid, </w:t>
      </w:r>
      <w:proofErr w:type="spellStart"/>
      <w:r w:rsidR="008E7B99" w:rsidRPr="006E7A41">
        <w:rPr>
          <w:sz w:val="24"/>
          <w:szCs w:val="24"/>
        </w:rPr>
        <w:t>biotiigid</w:t>
      </w:r>
      <w:proofErr w:type="spellEnd"/>
      <w:r w:rsidR="008E7B99" w:rsidRPr="006E7A41">
        <w:rPr>
          <w:sz w:val="24"/>
          <w:szCs w:val="24"/>
        </w:rPr>
        <w:t xml:space="preserve"> kui ka septikud. </w:t>
      </w:r>
      <w:r w:rsidR="002C1FA7" w:rsidRPr="006E7A41">
        <w:rPr>
          <w:sz w:val="24"/>
          <w:szCs w:val="24"/>
        </w:rPr>
        <w:t xml:space="preserve"> </w:t>
      </w:r>
    </w:p>
    <w:p w:rsidR="00E51519" w:rsidRPr="006E7A41" w:rsidRDefault="002C1FA7" w:rsidP="006E7A41">
      <w:pPr>
        <w:spacing w:before="120" w:after="120" w:line="276" w:lineRule="auto"/>
        <w:jc w:val="both"/>
        <w:rPr>
          <w:sz w:val="24"/>
          <w:szCs w:val="24"/>
        </w:rPr>
      </w:pPr>
      <w:r w:rsidRPr="006E7A41">
        <w:rPr>
          <w:sz w:val="24"/>
          <w:szCs w:val="24"/>
        </w:rPr>
        <w:t xml:space="preserve">Suure-Jaani </w:t>
      </w:r>
      <w:proofErr w:type="spellStart"/>
      <w:r w:rsidRPr="006E7A41">
        <w:rPr>
          <w:sz w:val="24"/>
          <w:szCs w:val="24"/>
        </w:rPr>
        <w:t>biopuhasti</w:t>
      </w:r>
      <w:proofErr w:type="spellEnd"/>
      <w:r w:rsidRPr="006E7A41">
        <w:rPr>
          <w:sz w:val="24"/>
          <w:szCs w:val="24"/>
        </w:rPr>
        <w:t xml:space="preserve"> on </w:t>
      </w:r>
      <w:r w:rsidR="00F57266">
        <w:rPr>
          <w:sz w:val="24"/>
          <w:szCs w:val="24"/>
        </w:rPr>
        <w:t xml:space="preserve">periooditi </w:t>
      </w:r>
      <w:r w:rsidRPr="006E7A41">
        <w:rPr>
          <w:sz w:val="24"/>
          <w:szCs w:val="24"/>
        </w:rPr>
        <w:t>üle koormatud, põhjus</w:t>
      </w:r>
      <w:r w:rsidR="00E51519" w:rsidRPr="006E7A41">
        <w:rPr>
          <w:sz w:val="24"/>
          <w:szCs w:val="24"/>
        </w:rPr>
        <w:t>eks on tarbijate arvu kasvamine ning</w:t>
      </w:r>
      <w:r w:rsidRPr="006E7A41">
        <w:rPr>
          <w:sz w:val="24"/>
          <w:szCs w:val="24"/>
        </w:rPr>
        <w:t xml:space="preserve"> sadevee </w:t>
      </w:r>
      <w:r w:rsidR="008E7B99" w:rsidRPr="006E7A41">
        <w:rPr>
          <w:sz w:val="24"/>
          <w:szCs w:val="24"/>
        </w:rPr>
        <w:t>sattumine</w:t>
      </w:r>
      <w:r w:rsidRPr="006E7A41">
        <w:rPr>
          <w:sz w:val="24"/>
          <w:szCs w:val="24"/>
        </w:rPr>
        <w:t xml:space="preserve"> </w:t>
      </w:r>
      <w:r w:rsidR="00E51519" w:rsidRPr="006E7A41">
        <w:rPr>
          <w:sz w:val="24"/>
          <w:szCs w:val="24"/>
        </w:rPr>
        <w:t xml:space="preserve">ühiskanalisatsiooni. </w:t>
      </w:r>
    </w:p>
    <w:p w:rsidR="00E51519" w:rsidRPr="006E7A41" w:rsidRDefault="00E51519" w:rsidP="006E7A41">
      <w:pPr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E51519">
        <w:rPr>
          <w:b/>
          <w:bCs/>
          <w:sz w:val="24"/>
          <w:szCs w:val="24"/>
        </w:rPr>
        <w:t>INVESTEERINGUD</w:t>
      </w:r>
      <w:r w:rsidRPr="006E7A41">
        <w:rPr>
          <w:b/>
          <w:bCs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3752C4" w:rsidTr="00E463E5">
        <w:trPr>
          <w:trHeight w:hRule="exact" w:val="510"/>
        </w:trPr>
        <w:tc>
          <w:tcPr>
            <w:tcW w:w="9216" w:type="dxa"/>
            <w:gridSpan w:val="2"/>
          </w:tcPr>
          <w:p w:rsidR="003752C4" w:rsidRPr="005A6D26" w:rsidRDefault="003752C4" w:rsidP="003752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Teostatud investeeringud</w:t>
            </w: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5A6D26" w:rsidRDefault="003752C4" w:rsidP="005A6D2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D025D" w:rsidRPr="005A6D26">
              <w:rPr>
                <w:b/>
                <w:bCs/>
              </w:rPr>
              <w:t>nvesteeringud 2019</w:t>
            </w:r>
          </w:p>
        </w:tc>
        <w:tc>
          <w:tcPr>
            <w:tcW w:w="4608" w:type="dxa"/>
          </w:tcPr>
          <w:p w:rsidR="009D025D" w:rsidRPr="005A6D26" w:rsidRDefault="009D025D" w:rsidP="005A6D26">
            <w:pPr>
              <w:spacing w:line="276" w:lineRule="auto"/>
              <w:jc w:val="both"/>
              <w:rPr>
                <w:b/>
                <w:bCs/>
              </w:rPr>
            </w:pPr>
            <w:r w:rsidRPr="005A6D26">
              <w:rPr>
                <w:b/>
                <w:bCs/>
              </w:rPr>
              <w:t>Summa käibemaksuta €</w:t>
            </w:r>
          </w:p>
        </w:tc>
      </w:tr>
      <w:tr w:rsidR="009D025D" w:rsidTr="005A6D26">
        <w:trPr>
          <w:trHeight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Suure-Jaani linna staadioni vee- ja kanalisatsiooni välisvõrgu rajamine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26 000</w:t>
            </w:r>
          </w:p>
        </w:tc>
      </w:tr>
      <w:tr w:rsidR="009D025D" w:rsidTr="005A6D26">
        <w:trPr>
          <w:trHeight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 xml:space="preserve">Suure-Jaani </w:t>
            </w:r>
            <w:proofErr w:type="spellStart"/>
            <w:r w:rsidRPr="003752C4">
              <w:rPr>
                <w:sz w:val="21"/>
                <w:szCs w:val="21"/>
              </w:rPr>
              <w:t>biopuhasti</w:t>
            </w:r>
            <w:proofErr w:type="spellEnd"/>
            <w:r w:rsidRPr="003752C4">
              <w:rPr>
                <w:sz w:val="21"/>
                <w:szCs w:val="21"/>
              </w:rPr>
              <w:t xml:space="preserve"> </w:t>
            </w:r>
            <w:proofErr w:type="spellStart"/>
            <w:r w:rsidRPr="003752C4">
              <w:rPr>
                <w:sz w:val="21"/>
                <w:szCs w:val="21"/>
              </w:rPr>
              <w:t>biomuda</w:t>
            </w:r>
            <w:proofErr w:type="spellEnd"/>
            <w:r w:rsidRPr="003752C4">
              <w:rPr>
                <w:sz w:val="21"/>
                <w:szCs w:val="21"/>
              </w:rPr>
              <w:t xml:space="preserve"> </w:t>
            </w:r>
            <w:proofErr w:type="spellStart"/>
            <w:r w:rsidRPr="003752C4">
              <w:rPr>
                <w:sz w:val="21"/>
                <w:szCs w:val="21"/>
              </w:rPr>
              <w:t>Multilift</w:t>
            </w:r>
            <w:proofErr w:type="spellEnd"/>
            <w:r w:rsidRPr="003752C4">
              <w:rPr>
                <w:sz w:val="21"/>
                <w:szCs w:val="21"/>
              </w:rPr>
              <w:t xml:space="preserve"> konteiner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2 500</w:t>
            </w:r>
          </w:p>
        </w:tc>
      </w:tr>
      <w:tr w:rsidR="009D025D" w:rsidTr="005A6D26">
        <w:trPr>
          <w:trHeight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 xml:space="preserve">Suure-Jaani </w:t>
            </w:r>
            <w:proofErr w:type="spellStart"/>
            <w:r w:rsidRPr="003752C4">
              <w:rPr>
                <w:sz w:val="21"/>
                <w:szCs w:val="21"/>
              </w:rPr>
              <w:t>biopuhasti</w:t>
            </w:r>
            <w:proofErr w:type="spellEnd"/>
            <w:r w:rsidRPr="003752C4">
              <w:rPr>
                <w:sz w:val="21"/>
                <w:szCs w:val="21"/>
              </w:rPr>
              <w:t xml:space="preserve"> heitvee suubla ümberehitustööd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3 000</w:t>
            </w:r>
          </w:p>
        </w:tc>
      </w:tr>
      <w:tr w:rsidR="009D025D" w:rsidTr="005A6D26">
        <w:trPr>
          <w:trHeight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 xml:space="preserve">Puurkaevude, </w:t>
            </w:r>
            <w:proofErr w:type="spellStart"/>
            <w:r w:rsidRPr="003752C4">
              <w:rPr>
                <w:sz w:val="21"/>
                <w:szCs w:val="21"/>
              </w:rPr>
              <w:t>biopuhastite</w:t>
            </w:r>
            <w:proofErr w:type="spellEnd"/>
            <w:r w:rsidRPr="003752C4">
              <w:rPr>
                <w:sz w:val="21"/>
                <w:szCs w:val="21"/>
              </w:rPr>
              <w:t xml:space="preserve"> ja </w:t>
            </w:r>
            <w:proofErr w:type="spellStart"/>
            <w:r w:rsidRPr="003752C4">
              <w:rPr>
                <w:sz w:val="21"/>
                <w:szCs w:val="21"/>
              </w:rPr>
              <w:t>ülepumplate</w:t>
            </w:r>
            <w:proofErr w:type="spellEnd"/>
            <w:r w:rsidRPr="003752C4">
              <w:rPr>
                <w:sz w:val="21"/>
                <w:szCs w:val="21"/>
              </w:rPr>
              <w:t xml:space="preserve"> digitaalse juhtimissüsteemi uuendamine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1 700</w:t>
            </w:r>
          </w:p>
        </w:tc>
      </w:tr>
      <w:tr w:rsidR="009D025D" w:rsidTr="005A6D26">
        <w:trPr>
          <w:trHeight w:hRule="exact" w:val="510"/>
        </w:trPr>
        <w:tc>
          <w:tcPr>
            <w:tcW w:w="9216" w:type="dxa"/>
            <w:gridSpan w:val="2"/>
          </w:tcPr>
          <w:p w:rsidR="009D025D" w:rsidRPr="005A6D26" w:rsidRDefault="009D025D" w:rsidP="005A6D26">
            <w:pPr>
              <w:spacing w:line="276" w:lineRule="auto"/>
              <w:jc w:val="center"/>
              <w:rPr>
                <w:b/>
                <w:bCs/>
              </w:rPr>
            </w:pPr>
            <w:r w:rsidRPr="005A6D26">
              <w:rPr>
                <w:b/>
                <w:bCs/>
              </w:rPr>
              <w:t>Kavandatavad investeeringud</w:t>
            </w: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5A6D26" w:rsidRDefault="009D025D" w:rsidP="005A6D26">
            <w:pPr>
              <w:spacing w:line="276" w:lineRule="auto"/>
              <w:jc w:val="both"/>
            </w:pPr>
            <w:r w:rsidRPr="005A6D26">
              <w:rPr>
                <w:b/>
                <w:bCs/>
              </w:rPr>
              <w:t>Investeeringud 2020</w:t>
            </w:r>
          </w:p>
        </w:tc>
        <w:tc>
          <w:tcPr>
            <w:tcW w:w="4608" w:type="dxa"/>
          </w:tcPr>
          <w:p w:rsidR="009D025D" w:rsidRPr="005A6D26" w:rsidRDefault="009D025D" w:rsidP="005A6D26">
            <w:pPr>
              <w:spacing w:line="276" w:lineRule="auto"/>
              <w:jc w:val="both"/>
            </w:pPr>
            <w:r w:rsidRPr="005A6D26">
              <w:rPr>
                <w:b/>
                <w:bCs/>
              </w:rPr>
              <w:t>Summa käibemaksuta €</w:t>
            </w: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proofErr w:type="spellStart"/>
            <w:r w:rsidRPr="003752C4">
              <w:rPr>
                <w:sz w:val="21"/>
                <w:szCs w:val="21"/>
              </w:rPr>
              <w:t>Ülde</w:t>
            </w:r>
            <w:proofErr w:type="spellEnd"/>
            <w:r w:rsidRPr="003752C4">
              <w:rPr>
                <w:sz w:val="21"/>
                <w:szCs w:val="21"/>
              </w:rPr>
              <w:t xml:space="preserve"> veetrassi raudtoru vahetamine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8 000</w:t>
            </w: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Avariigeneraatori soetamine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2 500</w:t>
            </w: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Suure-Jaani veetorni puitosa lammutamine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16 000</w:t>
            </w: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Proovivõtumasina soetamine</w:t>
            </w:r>
          </w:p>
        </w:tc>
        <w:tc>
          <w:tcPr>
            <w:tcW w:w="4608" w:type="dxa"/>
          </w:tcPr>
          <w:p w:rsidR="009D025D" w:rsidRPr="003752C4" w:rsidRDefault="009D025D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4000</w:t>
            </w:r>
          </w:p>
        </w:tc>
      </w:tr>
      <w:tr w:rsidR="005A6D26" w:rsidTr="003752C4">
        <w:trPr>
          <w:trHeight w:hRule="exact" w:val="227"/>
        </w:trPr>
        <w:tc>
          <w:tcPr>
            <w:tcW w:w="9216" w:type="dxa"/>
            <w:gridSpan w:val="2"/>
          </w:tcPr>
          <w:p w:rsidR="005A6D26" w:rsidRPr="005A6D26" w:rsidRDefault="005A6D26" w:rsidP="005A6D26">
            <w:pPr>
              <w:spacing w:line="276" w:lineRule="auto"/>
              <w:jc w:val="both"/>
            </w:pP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5A6D26" w:rsidRDefault="009D025D" w:rsidP="005A6D26">
            <w:pPr>
              <w:spacing w:line="276" w:lineRule="auto"/>
              <w:jc w:val="both"/>
              <w:rPr>
                <w:b/>
                <w:bCs/>
              </w:rPr>
            </w:pPr>
            <w:r w:rsidRPr="005A6D26">
              <w:rPr>
                <w:b/>
                <w:bCs/>
              </w:rPr>
              <w:t>Investeeringud 2021</w:t>
            </w:r>
          </w:p>
        </w:tc>
        <w:tc>
          <w:tcPr>
            <w:tcW w:w="4608" w:type="dxa"/>
          </w:tcPr>
          <w:p w:rsidR="009D025D" w:rsidRPr="005A6D26" w:rsidRDefault="009D025D" w:rsidP="005A6D26">
            <w:pPr>
              <w:spacing w:line="276" w:lineRule="auto"/>
              <w:jc w:val="both"/>
            </w:pP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Navesti veetrassi rekonstrueerimine</w:t>
            </w:r>
          </w:p>
        </w:tc>
        <w:tc>
          <w:tcPr>
            <w:tcW w:w="4608" w:type="dxa"/>
          </w:tcPr>
          <w:p w:rsidR="009D025D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9 000</w:t>
            </w:r>
          </w:p>
        </w:tc>
      </w:tr>
      <w:tr w:rsidR="005A6D26" w:rsidTr="003752C4">
        <w:trPr>
          <w:trHeight w:hRule="exact" w:val="227"/>
        </w:trPr>
        <w:tc>
          <w:tcPr>
            <w:tcW w:w="9216" w:type="dxa"/>
            <w:gridSpan w:val="2"/>
          </w:tcPr>
          <w:p w:rsidR="005A6D26" w:rsidRPr="005A6D26" w:rsidRDefault="005A6D26" w:rsidP="005A6D26">
            <w:pPr>
              <w:spacing w:line="276" w:lineRule="auto"/>
              <w:jc w:val="both"/>
            </w:pPr>
          </w:p>
        </w:tc>
      </w:tr>
      <w:tr w:rsidR="009D025D" w:rsidTr="005A6D26">
        <w:trPr>
          <w:trHeight w:hRule="exact" w:val="510"/>
        </w:trPr>
        <w:tc>
          <w:tcPr>
            <w:tcW w:w="4608" w:type="dxa"/>
          </w:tcPr>
          <w:p w:rsidR="009D025D" w:rsidRPr="005A6D26" w:rsidRDefault="005A6D26" w:rsidP="005A6D26">
            <w:pPr>
              <w:spacing w:line="276" w:lineRule="auto"/>
              <w:jc w:val="both"/>
              <w:rPr>
                <w:b/>
                <w:bCs/>
              </w:rPr>
            </w:pPr>
            <w:r w:rsidRPr="005A6D26">
              <w:rPr>
                <w:b/>
                <w:bCs/>
              </w:rPr>
              <w:t>Investeeringud 2022+</w:t>
            </w:r>
          </w:p>
        </w:tc>
        <w:tc>
          <w:tcPr>
            <w:tcW w:w="4608" w:type="dxa"/>
          </w:tcPr>
          <w:p w:rsidR="009D025D" w:rsidRPr="005A6D26" w:rsidRDefault="009D025D" w:rsidP="005A6D26">
            <w:pPr>
              <w:spacing w:line="276" w:lineRule="auto"/>
              <w:jc w:val="both"/>
            </w:pPr>
          </w:p>
        </w:tc>
      </w:tr>
      <w:tr w:rsidR="009D025D" w:rsidTr="005A6D26">
        <w:trPr>
          <w:trHeight w:val="510"/>
        </w:trPr>
        <w:tc>
          <w:tcPr>
            <w:tcW w:w="4608" w:type="dxa"/>
          </w:tcPr>
          <w:p w:rsidR="009D025D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 xml:space="preserve">Sürgavere </w:t>
            </w:r>
            <w:proofErr w:type="spellStart"/>
            <w:r w:rsidRPr="003752C4">
              <w:rPr>
                <w:sz w:val="21"/>
                <w:szCs w:val="21"/>
              </w:rPr>
              <w:t>ülepumpla</w:t>
            </w:r>
            <w:proofErr w:type="spellEnd"/>
            <w:r w:rsidRPr="003752C4">
              <w:rPr>
                <w:sz w:val="21"/>
                <w:szCs w:val="21"/>
              </w:rPr>
              <w:t xml:space="preserve"> rajamine ja kanalisatsiooniliinide ühendamine</w:t>
            </w:r>
          </w:p>
        </w:tc>
        <w:tc>
          <w:tcPr>
            <w:tcW w:w="4608" w:type="dxa"/>
          </w:tcPr>
          <w:p w:rsidR="009D025D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20 000</w:t>
            </w:r>
          </w:p>
        </w:tc>
      </w:tr>
      <w:tr w:rsidR="009D025D" w:rsidTr="005A6D26">
        <w:trPr>
          <w:trHeight w:val="510"/>
        </w:trPr>
        <w:tc>
          <w:tcPr>
            <w:tcW w:w="4608" w:type="dxa"/>
          </w:tcPr>
          <w:p w:rsidR="009D025D" w:rsidRPr="003752C4" w:rsidRDefault="0008249F" w:rsidP="003752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Suure-Jaani linna puhta vee </w:t>
            </w:r>
            <w:r w:rsidR="00F8461E">
              <w:rPr>
                <w:sz w:val="21"/>
                <w:szCs w:val="21"/>
              </w:rPr>
              <w:t>lisa</w:t>
            </w:r>
            <w:r>
              <w:rPr>
                <w:sz w:val="21"/>
                <w:szCs w:val="21"/>
              </w:rPr>
              <w:t xml:space="preserve">reservuaari </w:t>
            </w:r>
            <w:r w:rsidR="00F8461E">
              <w:rPr>
                <w:sz w:val="21"/>
                <w:szCs w:val="21"/>
              </w:rPr>
              <w:t>ehitamine</w:t>
            </w:r>
          </w:p>
        </w:tc>
        <w:tc>
          <w:tcPr>
            <w:tcW w:w="4608" w:type="dxa"/>
          </w:tcPr>
          <w:p w:rsidR="009D025D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30 000</w:t>
            </w:r>
          </w:p>
        </w:tc>
      </w:tr>
      <w:tr w:rsidR="005A6D26" w:rsidTr="005A6D26">
        <w:trPr>
          <w:trHeight w:val="510"/>
        </w:trPr>
        <w:tc>
          <w:tcPr>
            <w:tcW w:w="4608" w:type="dxa"/>
          </w:tcPr>
          <w:p w:rsidR="005A6D26" w:rsidRPr="003752C4" w:rsidRDefault="005A6D26" w:rsidP="003752C4">
            <w:pPr>
              <w:jc w:val="both"/>
              <w:rPr>
                <w:sz w:val="21"/>
                <w:szCs w:val="21"/>
              </w:rPr>
            </w:pPr>
            <w:proofErr w:type="spellStart"/>
            <w:r w:rsidRPr="003752C4">
              <w:rPr>
                <w:sz w:val="21"/>
                <w:szCs w:val="21"/>
              </w:rPr>
              <w:t>Ülde</w:t>
            </w:r>
            <w:proofErr w:type="spellEnd"/>
            <w:r w:rsidRPr="003752C4">
              <w:rPr>
                <w:sz w:val="21"/>
                <w:szCs w:val="21"/>
              </w:rPr>
              <w:t xml:space="preserve"> </w:t>
            </w:r>
            <w:proofErr w:type="spellStart"/>
            <w:r w:rsidRPr="003752C4">
              <w:rPr>
                <w:sz w:val="21"/>
                <w:szCs w:val="21"/>
              </w:rPr>
              <w:t>biopuhasti</w:t>
            </w:r>
            <w:proofErr w:type="spellEnd"/>
            <w:r w:rsidRPr="003752C4">
              <w:rPr>
                <w:sz w:val="21"/>
                <w:szCs w:val="21"/>
              </w:rPr>
              <w:t xml:space="preserve"> hoone ehitamine</w:t>
            </w:r>
          </w:p>
        </w:tc>
        <w:tc>
          <w:tcPr>
            <w:tcW w:w="4608" w:type="dxa"/>
          </w:tcPr>
          <w:p w:rsidR="005A6D26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10 000</w:t>
            </w:r>
          </w:p>
        </w:tc>
      </w:tr>
      <w:tr w:rsidR="005A6D26" w:rsidTr="005A6D26">
        <w:trPr>
          <w:trHeight w:val="510"/>
        </w:trPr>
        <w:tc>
          <w:tcPr>
            <w:tcW w:w="4608" w:type="dxa"/>
          </w:tcPr>
          <w:p w:rsidR="005A6D26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 xml:space="preserve">Kõpu </w:t>
            </w:r>
            <w:proofErr w:type="spellStart"/>
            <w:r w:rsidRPr="003752C4">
              <w:rPr>
                <w:sz w:val="21"/>
                <w:szCs w:val="21"/>
              </w:rPr>
              <w:t>biopuhasti</w:t>
            </w:r>
            <w:proofErr w:type="spellEnd"/>
            <w:r w:rsidRPr="003752C4">
              <w:rPr>
                <w:sz w:val="21"/>
                <w:szCs w:val="21"/>
              </w:rPr>
              <w:t xml:space="preserve"> väljavoolu remont</w:t>
            </w:r>
          </w:p>
        </w:tc>
        <w:tc>
          <w:tcPr>
            <w:tcW w:w="4608" w:type="dxa"/>
          </w:tcPr>
          <w:p w:rsidR="005A6D26" w:rsidRPr="003752C4" w:rsidRDefault="005A6D26" w:rsidP="003752C4">
            <w:pPr>
              <w:jc w:val="both"/>
              <w:rPr>
                <w:sz w:val="21"/>
                <w:szCs w:val="21"/>
              </w:rPr>
            </w:pPr>
            <w:r w:rsidRPr="003752C4">
              <w:rPr>
                <w:sz w:val="21"/>
                <w:szCs w:val="21"/>
              </w:rPr>
              <w:t>6 000</w:t>
            </w:r>
          </w:p>
        </w:tc>
      </w:tr>
    </w:tbl>
    <w:p w:rsidR="009D025D" w:rsidRPr="003752C4" w:rsidRDefault="003752C4" w:rsidP="003752C4">
      <w:pPr>
        <w:spacing w:before="120" w:after="120" w:line="276" w:lineRule="auto"/>
        <w:jc w:val="both"/>
        <w:rPr>
          <w:sz w:val="20"/>
          <w:szCs w:val="20"/>
        </w:rPr>
      </w:pPr>
      <w:r w:rsidRPr="003752C4">
        <w:rPr>
          <w:sz w:val="20"/>
          <w:szCs w:val="20"/>
        </w:rPr>
        <w:t>*Investeeringute</w:t>
      </w:r>
      <w:r>
        <w:rPr>
          <w:sz w:val="20"/>
          <w:szCs w:val="20"/>
        </w:rPr>
        <w:t xml:space="preserve"> ellu viimist mõjutavad </w:t>
      </w:r>
      <w:r w:rsidRPr="003752C4">
        <w:rPr>
          <w:sz w:val="20"/>
          <w:szCs w:val="20"/>
        </w:rPr>
        <w:t>ühisveevärgi ja -kanalisatsiooni arendamise kava ning ettevõtte investeerimisvõimekus</w:t>
      </w:r>
      <w:r>
        <w:rPr>
          <w:sz w:val="20"/>
          <w:szCs w:val="20"/>
        </w:rPr>
        <w:t>.</w:t>
      </w:r>
    </w:p>
    <w:sectPr w:rsidR="009D025D" w:rsidRPr="003752C4" w:rsidSect="00D06C72">
      <w:headerReference w:type="default" r:id="rId7"/>
      <w:pgSz w:w="11910" w:h="16840"/>
      <w:pgMar w:top="1417" w:right="1417" w:bottom="1417" w:left="1417" w:header="903" w:footer="715" w:gutter="0"/>
      <w:pgNumType w:start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E4A" w:rsidRDefault="009E2E4A">
      <w:r>
        <w:separator/>
      </w:r>
    </w:p>
  </w:endnote>
  <w:endnote w:type="continuationSeparator" w:id="0">
    <w:p w:rsidR="009E2E4A" w:rsidRDefault="009E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E4A" w:rsidRDefault="009E2E4A">
      <w:r>
        <w:separator/>
      </w:r>
    </w:p>
  </w:footnote>
  <w:footnote w:type="continuationSeparator" w:id="0">
    <w:p w:rsidR="009E2E4A" w:rsidRDefault="009E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76B" w:rsidRDefault="0074776B">
    <w:pPr>
      <w:pStyle w:val="Keha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A394C"/>
    <w:multiLevelType w:val="hybridMultilevel"/>
    <w:tmpl w:val="9BCECA8C"/>
    <w:lvl w:ilvl="0" w:tplc="E4E48EDC">
      <w:start w:val="1"/>
      <w:numFmt w:val="lowerLetter"/>
      <w:lvlText w:val="(%1)"/>
      <w:lvlJc w:val="left"/>
      <w:pPr>
        <w:ind w:left="745" w:hanging="225"/>
      </w:pPr>
      <w:rPr>
        <w:rFonts w:ascii="Arial" w:eastAsia="Arial" w:hAnsi="Arial" w:cs="Arial" w:hint="default"/>
        <w:w w:val="100"/>
        <w:sz w:val="15"/>
        <w:szCs w:val="15"/>
        <w:lang w:val="et-EE" w:eastAsia="et-EE" w:bidi="et-EE"/>
      </w:rPr>
    </w:lvl>
    <w:lvl w:ilvl="1" w:tplc="03762C32">
      <w:numFmt w:val="bullet"/>
      <w:lvlText w:val="•"/>
      <w:lvlJc w:val="left"/>
      <w:pPr>
        <w:ind w:left="1692" w:hanging="225"/>
      </w:pPr>
      <w:rPr>
        <w:rFonts w:hint="default"/>
        <w:lang w:val="et-EE" w:eastAsia="et-EE" w:bidi="et-EE"/>
      </w:rPr>
    </w:lvl>
    <w:lvl w:ilvl="2" w:tplc="F8D488FA">
      <w:numFmt w:val="bullet"/>
      <w:lvlText w:val="•"/>
      <w:lvlJc w:val="left"/>
      <w:pPr>
        <w:ind w:left="2645" w:hanging="225"/>
      </w:pPr>
      <w:rPr>
        <w:rFonts w:hint="default"/>
        <w:lang w:val="et-EE" w:eastAsia="et-EE" w:bidi="et-EE"/>
      </w:rPr>
    </w:lvl>
    <w:lvl w:ilvl="3" w:tplc="75581378">
      <w:numFmt w:val="bullet"/>
      <w:lvlText w:val="•"/>
      <w:lvlJc w:val="left"/>
      <w:pPr>
        <w:ind w:left="3597" w:hanging="225"/>
      </w:pPr>
      <w:rPr>
        <w:rFonts w:hint="default"/>
        <w:lang w:val="et-EE" w:eastAsia="et-EE" w:bidi="et-EE"/>
      </w:rPr>
    </w:lvl>
    <w:lvl w:ilvl="4" w:tplc="35D6C272">
      <w:numFmt w:val="bullet"/>
      <w:lvlText w:val="•"/>
      <w:lvlJc w:val="left"/>
      <w:pPr>
        <w:ind w:left="4550" w:hanging="225"/>
      </w:pPr>
      <w:rPr>
        <w:rFonts w:hint="default"/>
        <w:lang w:val="et-EE" w:eastAsia="et-EE" w:bidi="et-EE"/>
      </w:rPr>
    </w:lvl>
    <w:lvl w:ilvl="5" w:tplc="1A4057C4">
      <w:numFmt w:val="bullet"/>
      <w:lvlText w:val="•"/>
      <w:lvlJc w:val="left"/>
      <w:pPr>
        <w:ind w:left="5502" w:hanging="225"/>
      </w:pPr>
      <w:rPr>
        <w:rFonts w:hint="default"/>
        <w:lang w:val="et-EE" w:eastAsia="et-EE" w:bidi="et-EE"/>
      </w:rPr>
    </w:lvl>
    <w:lvl w:ilvl="6" w:tplc="5066F162">
      <w:numFmt w:val="bullet"/>
      <w:lvlText w:val="•"/>
      <w:lvlJc w:val="left"/>
      <w:pPr>
        <w:ind w:left="6455" w:hanging="225"/>
      </w:pPr>
      <w:rPr>
        <w:rFonts w:hint="default"/>
        <w:lang w:val="et-EE" w:eastAsia="et-EE" w:bidi="et-EE"/>
      </w:rPr>
    </w:lvl>
    <w:lvl w:ilvl="7" w:tplc="D3B2F29E">
      <w:numFmt w:val="bullet"/>
      <w:lvlText w:val="•"/>
      <w:lvlJc w:val="left"/>
      <w:pPr>
        <w:ind w:left="7407" w:hanging="225"/>
      </w:pPr>
      <w:rPr>
        <w:rFonts w:hint="default"/>
        <w:lang w:val="et-EE" w:eastAsia="et-EE" w:bidi="et-EE"/>
      </w:rPr>
    </w:lvl>
    <w:lvl w:ilvl="8" w:tplc="1BF283B4">
      <w:numFmt w:val="bullet"/>
      <w:lvlText w:val="•"/>
      <w:lvlJc w:val="left"/>
      <w:pPr>
        <w:ind w:left="8360" w:hanging="225"/>
      </w:pPr>
      <w:rPr>
        <w:rFonts w:hint="default"/>
        <w:lang w:val="et-EE" w:eastAsia="et-EE" w:bidi="et-EE"/>
      </w:rPr>
    </w:lvl>
  </w:abstractNum>
  <w:abstractNum w:abstractNumId="1" w15:restartNumberingAfterBreak="0">
    <w:nsid w:val="6F846052"/>
    <w:multiLevelType w:val="hybridMultilevel"/>
    <w:tmpl w:val="7E089684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1BF9"/>
    <w:multiLevelType w:val="hybridMultilevel"/>
    <w:tmpl w:val="A5D08836"/>
    <w:lvl w:ilvl="0" w:tplc="1CA2CB88">
      <w:numFmt w:val="bullet"/>
      <w:lvlText w:val="•"/>
      <w:lvlJc w:val="left"/>
      <w:pPr>
        <w:ind w:left="614" w:hanging="95"/>
      </w:pPr>
      <w:rPr>
        <w:rFonts w:ascii="Arial" w:eastAsia="Arial" w:hAnsi="Arial" w:cs="Arial" w:hint="default"/>
        <w:w w:val="100"/>
        <w:sz w:val="15"/>
        <w:szCs w:val="15"/>
        <w:lang w:val="et-EE" w:eastAsia="et-EE" w:bidi="et-EE"/>
      </w:rPr>
    </w:lvl>
    <w:lvl w:ilvl="1" w:tplc="CD4ED71E">
      <w:numFmt w:val="bullet"/>
      <w:lvlText w:val="•"/>
      <w:lvlJc w:val="left"/>
      <w:pPr>
        <w:ind w:left="1584" w:hanging="95"/>
      </w:pPr>
      <w:rPr>
        <w:rFonts w:hint="default"/>
        <w:lang w:val="et-EE" w:eastAsia="et-EE" w:bidi="et-EE"/>
      </w:rPr>
    </w:lvl>
    <w:lvl w:ilvl="2" w:tplc="3E248024">
      <w:numFmt w:val="bullet"/>
      <w:lvlText w:val="•"/>
      <w:lvlJc w:val="left"/>
      <w:pPr>
        <w:ind w:left="2549" w:hanging="95"/>
      </w:pPr>
      <w:rPr>
        <w:rFonts w:hint="default"/>
        <w:lang w:val="et-EE" w:eastAsia="et-EE" w:bidi="et-EE"/>
      </w:rPr>
    </w:lvl>
    <w:lvl w:ilvl="3" w:tplc="7302B64C">
      <w:numFmt w:val="bullet"/>
      <w:lvlText w:val="•"/>
      <w:lvlJc w:val="left"/>
      <w:pPr>
        <w:ind w:left="3513" w:hanging="95"/>
      </w:pPr>
      <w:rPr>
        <w:rFonts w:hint="default"/>
        <w:lang w:val="et-EE" w:eastAsia="et-EE" w:bidi="et-EE"/>
      </w:rPr>
    </w:lvl>
    <w:lvl w:ilvl="4" w:tplc="23C2231E">
      <w:numFmt w:val="bullet"/>
      <w:lvlText w:val="•"/>
      <w:lvlJc w:val="left"/>
      <w:pPr>
        <w:ind w:left="4478" w:hanging="95"/>
      </w:pPr>
      <w:rPr>
        <w:rFonts w:hint="default"/>
        <w:lang w:val="et-EE" w:eastAsia="et-EE" w:bidi="et-EE"/>
      </w:rPr>
    </w:lvl>
    <w:lvl w:ilvl="5" w:tplc="B2D0690A">
      <w:numFmt w:val="bullet"/>
      <w:lvlText w:val="•"/>
      <w:lvlJc w:val="left"/>
      <w:pPr>
        <w:ind w:left="5442" w:hanging="95"/>
      </w:pPr>
      <w:rPr>
        <w:rFonts w:hint="default"/>
        <w:lang w:val="et-EE" w:eastAsia="et-EE" w:bidi="et-EE"/>
      </w:rPr>
    </w:lvl>
    <w:lvl w:ilvl="6" w:tplc="FE768808">
      <w:numFmt w:val="bullet"/>
      <w:lvlText w:val="•"/>
      <w:lvlJc w:val="left"/>
      <w:pPr>
        <w:ind w:left="6407" w:hanging="95"/>
      </w:pPr>
      <w:rPr>
        <w:rFonts w:hint="default"/>
        <w:lang w:val="et-EE" w:eastAsia="et-EE" w:bidi="et-EE"/>
      </w:rPr>
    </w:lvl>
    <w:lvl w:ilvl="7" w:tplc="043CDA1C">
      <w:numFmt w:val="bullet"/>
      <w:lvlText w:val="•"/>
      <w:lvlJc w:val="left"/>
      <w:pPr>
        <w:ind w:left="7371" w:hanging="95"/>
      </w:pPr>
      <w:rPr>
        <w:rFonts w:hint="default"/>
        <w:lang w:val="et-EE" w:eastAsia="et-EE" w:bidi="et-EE"/>
      </w:rPr>
    </w:lvl>
    <w:lvl w:ilvl="8" w:tplc="DDEE9C2A">
      <w:numFmt w:val="bullet"/>
      <w:lvlText w:val="•"/>
      <w:lvlJc w:val="left"/>
      <w:pPr>
        <w:ind w:left="8336" w:hanging="95"/>
      </w:pPr>
      <w:rPr>
        <w:rFonts w:hint="default"/>
        <w:lang w:val="et-EE" w:eastAsia="et-EE" w:bidi="et-EE"/>
      </w:rPr>
    </w:lvl>
  </w:abstractNum>
  <w:abstractNum w:abstractNumId="3" w15:restartNumberingAfterBreak="0">
    <w:nsid w:val="7E100934"/>
    <w:multiLevelType w:val="multilevel"/>
    <w:tmpl w:val="9D1EF5A4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b/>
        <w:bCs/>
        <w:w w:val="99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785" w:hanging="568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et-EE" w:eastAsia="et-EE" w:bidi="et-EE"/>
      </w:rPr>
    </w:lvl>
    <w:lvl w:ilvl="3">
      <w:numFmt w:val="bullet"/>
      <w:lvlText w:val="•"/>
      <w:lvlJc w:val="left"/>
      <w:pPr>
        <w:ind w:left="2105" w:hanging="720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271" w:hanging="720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37" w:hanging="720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602" w:hanging="720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768" w:hanging="720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934" w:hanging="720"/>
      </w:pPr>
      <w:rPr>
        <w:rFonts w:hint="default"/>
        <w:lang w:val="et-EE" w:eastAsia="et-EE" w:bidi="et-E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77"/>
    <w:rsid w:val="00050590"/>
    <w:rsid w:val="0008249F"/>
    <w:rsid w:val="0012685A"/>
    <w:rsid w:val="001305D4"/>
    <w:rsid w:val="0015309E"/>
    <w:rsid w:val="00175DE5"/>
    <w:rsid w:val="001C4015"/>
    <w:rsid w:val="001D5652"/>
    <w:rsid w:val="001F5742"/>
    <w:rsid w:val="002428FF"/>
    <w:rsid w:val="00244B07"/>
    <w:rsid w:val="00247EF9"/>
    <w:rsid w:val="002643D1"/>
    <w:rsid w:val="002975F5"/>
    <w:rsid w:val="002B16C9"/>
    <w:rsid w:val="002C1FA7"/>
    <w:rsid w:val="003704CC"/>
    <w:rsid w:val="003752C4"/>
    <w:rsid w:val="0040748C"/>
    <w:rsid w:val="0043433A"/>
    <w:rsid w:val="00471377"/>
    <w:rsid w:val="004A5850"/>
    <w:rsid w:val="00594763"/>
    <w:rsid w:val="005A6D26"/>
    <w:rsid w:val="005E10D1"/>
    <w:rsid w:val="00627F9E"/>
    <w:rsid w:val="00676DDB"/>
    <w:rsid w:val="006A6D39"/>
    <w:rsid w:val="006E7A41"/>
    <w:rsid w:val="0074776B"/>
    <w:rsid w:val="007B4482"/>
    <w:rsid w:val="007E47B3"/>
    <w:rsid w:val="007E6153"/>
    <w:rsid w:val="00816633"/>
    <w:rsid w:val="00834F46"/>
    <w:rsid w:val="00844DAE"/>
    <w:rsid w:val="008475A7"/>
    <w:rsid w:val="00853714"/>
    <w:rsid w:val="00861E77"/>
    <w:rsid w:val="008E7B99"/>
    <w:rsid w:val="00920E7F"/>
    <w:rsid w:val="009D025D"/>
    <w:rsid w:val="009D7DBB"/>
    <w:rsid w:val="009E2E4A"/>
    <w:rsid w:val="00A87998"/>
    <w:rsid w:val="00AB08C7"/>
    <w:rsid w:val="00B10CE2"/>
    <w:rsid w:val="00B74683"/>
    <w:rsid w:val="00BC17E6"/>
    <w:rsid w:val="00BE2EDA"/>
    <w:rsid w:val="00CD2962"/>
    <w:rsid w:val="00D06C72"/>
    <w:rsid w:val="00D27DBF"/>
    <w:rsid w:val="00D85FE5"/>
    <w:rsid w:val="00DA6D34"/>
    <w:rsid w:val="00DC44B4"/>
    <w:rsid w:val="00E146F4"/>
    <w:rsid w:val="00E51519"/>
    <w:rsid w:val="00EB0AC1"/>
    <w:rsid w:val="00F57266"/>
    <w:rsid w:val="00F77078"/>
    <w:rsid w:val="00F8461E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7C6025"/>
  <w15:docId w15:val="{94766F4B-F78F-49A3-8ECC-23EC3E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 w:eastAsia="et-EE" w:bidi="et-EE"/>
    </w:rPr>
  </w:style>
  <w:style w:type="paragraph" w:styleId="Pealkiri1">
    <w:name w:val="heading 1"/>
    <w:basedOn w:val="Normaallaad"/>
    <w:uiPriority w:val="9"/>
    <w:qFormat/>
    <w:pPr>
      <w:spacing w:before="87"/>
      <w:ind w:left="218"/>
      <w:outlineLvl w:val="0"/>
    </w:pPr>
    <w:rPr>
      <w:b/>
      <w:bCs/>
      <w:sz w:val="32"/>
      <w:szCs w:val="32"/>
    </w:rPr>
  </w:style>
  <w:style w:type="paragraph" w:styleId="Pealkiri2">
    <w:name w:val="heading 2"/>
    <w:basedOn w:val="Normaallaad"/>
    <w:uiPriority w:val="9"/>
    <w:unhideWhenUsed/>
    <w:qFormat/>
    <w:pPr>
      <w:spacing w:before="91"/>
      <w:ind w:left="5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ealkiri3">
    <w:name w:val="heading 3"/>
    <w:basedOn w:val="Normaallaad"/>
    <w:uiPriority w:val="9"/>
    <w:unhideWhenUsed/>
    <w:qFormat/>
    <w:pPr>
      <w:ind w:left="578" w:hanging="568"/>
      <w:outlineLvl w:val="2"/>
    </w:pPr>
    <w:rPr>
      <w:b/>
      <w:bCs/>
      <w:i/>
      <w:sz w:val="28"/>
      <w:szCs w:val="28"/>
    </w:rPr>
  </w:style>
  <w:style w:type="paragraph" w:styleId="Pealkiri4">
    <w:name w:val="heading 4"/>
    <w:basedOn w:val="Normaallaad"/>
    <w:uiPriority w:val="9"/>
    <w:unhideWhenUsed/>
    <w:qFormat/>
    <w:pPr>
      <w:spacing w:before="90"/>
      <w:ind w:left="938" w:hanging="721"/>
      <w:outlineLvl w:val="3"/>
    </w:pPr>
    <w:rPr>
      <w:b/>
      <w:bCs/>
      <w:sz w:val="26"/>
      <w:szCs w:val="26"/>
    </w:rPr>
  </w:style>
  <w:style w:type="paragraph" w:styleId="Pealkiri5">
    <w:name w:val="heading 5"/>
    <w:basedOn w:val="Normaallaad"/>
    <w:uiPriority w:val="9"/>
    <w:unhideWhenUsed/>
    <w:qFormat/>
    <w:pPr>
      <w:ind w:left="218"/>
      <w:outlineLvl w:val="4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K1">
    <w:name w:val="toc 1"/>
    <w:basedOn w:val="Normaallaad"/>
    <w:uiPriority w:val="1"/>
    <w:qFormat/>
    <w:pPr>
      <w:spacing w:before="127"/>
      <w:ind w:right="1398"/>
      <w:jc w:val="right"/>
    </w:pPr>
    <w:rPr>
      <w:rFonts w:ascii="Arial" w:eastAsia="Arial" w:hAnsi="Arial" w:cs="Arial"/>
      <w:b/>
      <w:bCs/>
      <w:sz w:val="15"/>
      <w:szCs w:val="15"/>
    </w:rPr>
  </w:style>
  <w:style w:type="paragraph" w:styleId="SK2">
    <w:name w:val="toc 2"/>
    <w:basedOn w:val="Normaallaad"/>
    <w:uiPriority w:val="1"/>
    <w:qFormat/>
    <w:pPr>
      <w:spacing w:before="128"/>
      <w:ind w:left="500"/>
    </w:pPr>
    <w:rPr>
      <w:rFonts w:ascii="Arial" w:eastAsia="Arial" w:hAnsi="Arial" w:cs="Arial"/>
      <w:b/>
      <w:bCs/>
      <w:sz w:val="15"/>
      <w:szCs w:val="15"/>
    </w:rPr>
  </w:style>
  <w:style w:type="paragraph" w:styleId="SK3">
    <w:name w:val="toc 3"/>
    <w:basedOn w:val="Normaallaad"/>
    <w:uiPriority w:val="1"/>
    <w:qFormat/>
    <w:pPr>
      <w:spacing w:before="127"/>
      <w:ind w:left="1400"/>
    </w:pPr>
    <w:rPr>
      <w:rFonts w:ascii="Arial" w:eastAsia="Arial" w:hAnsi="Arial" w:cs="Arial"/>
      <w:b/>
      <w:bCs/>
      <w:sz w:val="15"/>
      <w:szCs w:val="15"/>
    </w:r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spacing w:before="53"/>
      <w:ind w:left="57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allaad"/>
    <w:uiPriority w:val="1"/>
    <w:qFormat/>
    <w:pPr>
      <w:spacing w:before="49"/>
      <w:jc w:val="right"/>
    </w:pPr>
    <w:rPr>
      <w:rFonts w:ascii="Arial" w:eastAsia="Arial" w:hAnsi="Arial" w:cs="Arial"/>
    </w:rPr>
  </w:style>
  <w:style w:type="paragraph" w:styleId="Pis">
    <w:name w:val="header"/>
    <w:basedOn w:val="Normaallaad"/>
    <w:link w:val="PisMrk"/>
    <w:uiPriority w:val="99"/>
    <w:unhideWhenUsed/>
    <w:rsid w:val="00175DE5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175DE5"/>
    <w:rPr>
      <w:rFonts w:ascii="Times New Roman" w:eastAsia="Times New Roman" w:hAnsi="Times New Roman" w:cs="Times New Roman"/>
      <w:lang w:val="et-EE" w:eastAsia="et-EE" w:bidi="et-EE"/>
    </w:rPr>
  </w:style>
  <w:style w:type="paragraph" w:styleId="Jalus">
    <w:name w:val="footer"/>
    <w:basedOn w:val="Normaallaad"/>
    <w:link w:val="JalusMrk"/>
    <w:uiPriority w:val="99"/>
    <w:unhideWhenUsed/>
    <w:rsid w:val="00175DE5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175DE5"/>
    <w:rPr>
      <w:rFonts w:ascii="Times New Roman" w:eastAsia="Times New Roman" w:hAnsi="Times New Roman" w:cs="Times New Roman"/>
      <w:lang w:val="et-EE" w:eastAsia="et-EE" w:bidi="et-EE"/>
    </w:rPr>
  </w:style>
  <w:style w:type="table" w:styleId="Kontuurtabel">
    <w:name w:val="Table Grid"/>
    <w:basedOn w:val="Normaaltabel"/>
    <w:uiPriority w:val="39"/>
    <w:rsid w:val="0062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dis">
    <w:name w:val="caption"/>
    <w:basedOn w:val="Normaallaad"/>
    <w:next w:val="Normaallaad"/>
    <w:uiPriority w:val="35"/>
    <w:unhideWhenUsed/>
    <w:qFormat/>
    <w:rsid w:val="00FB22A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691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Dell</cp:lastModifiedBy>
  <cp:revision>32</cp:revision>
  <dcterms:created xsi:type="dcterms:W3CDTF">2020-03-09T07:07:00Z</dcterms:created>
  <dcterms:modified xsi:type="dcterms:W3CDTF">2020-03-11T07:55:00Z</dcterms:modified>
</cp:coreProperties>
</file>